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17B" w:rsidRDefault="005E67B7">
      <w:r>
        <w:rPr>
          <w:noProof/>
          <w:lang w:eastAsia="ru-RU"/>
        </w:rPr>
        <w:drawing>
          <wp:inline distT="0" distB="0" distL="0" distR="0">
            <wp:extent cx="6629400" cy="9199341"/>
            <wp:effectExtent l="0" t="0" r="0" b="1905"/>
            <wp:docPr id="1" name="Рисунок 1" descr="C:\Users\Лилия\Desktop\ти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тит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19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7B7" w:rsidRDefault="005E67B7" w:rsidP="005E67B7"/>
    <w:p w:rsidR="005E67B7" w:rsidRDefault="005E67B7" w:rsidP="005E67B7">
      <w:bookmarkStart w:id="0" w:name="_GoBack"/>
      <w:bookmarkEnd w:id="0"/>
    </w:p>
    <w:p w:rsidR="005E67B7" w:rsidRPr="00997DC3" w:rsidRDefault="005E67B7" w:rsidP="005E67B7">
      <w:pPr>
        <w:jc w:val="center"/>
        <w:rPr>
          <w:rFonts w:ascii="Times New Roman" w:hAnsi="Times New Roman"/>
          <w:b/>
          <w:sz w:val="24"/>
          <w:szCs w:val="24"/>
        </w:rPr>
      </w:pPr>
      <w:r w:rsidRPr="00997DC3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5E67B7" w:rsidRPr="00593347" w:rsidRDefault="005E67B7" w:rsidP="005E67B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93347">
        <w:rPr>
          <w:rFonts w:ascii="Times New Roman" w:hAnsi="Times New Roman"/>
          <w:sz w:val="24"/>
          <w:szCs w:val="24"/>
        </w:rPr>
        <w:t xml:space="preserve"> </w:t>
      </w:r>
      <w:r w:rsidRPr="00593347">
        <w:rPr>
          <w:rFonts w:ascii="Times New Roman" w:hAnsi="Times New Roman"/>
          <w:sz w:val="24"/>
          <w:szCs w:val="24"/>
        </w:rPr>
        <w:tab/>
        <w:t>Учебный план (далее - План)  муниципального бюджетного дошкольного образовательного учреждения «</w:t>
      </w:r>
      <w:proofErr w:type="spellStart"/>
      <w:r w:rsidRPr="00593347">
        <w:rPr>
          <w:rFonts w:ascii="Times New Roman" w:hAnsi="Times New Roman"/>
          <w:sz w:val="24"/>
          <w:szCs w:val="24"/>
        </w:rPr>
        <w:t>Шугуровский</w:t>
      </w:r>
      <w:proofErr w:type="spellEnd"/>
      <w:r w:rsidRPr="00593347">
        <w:rPr>
          <w:rFonts w:ascii="Times New Roman" w:hAnsi="Times New Roman"/>
          <w:sz w:val="24"/>
          <w:szCs w:val="24"/>
        </w:rPr>
        <w:t xml:space="preserve"> детский сад</w:t>
      </w:r>
      <w:r w:rsidRPr="00593347">
        <w:rPr>
          <w:sz w:val="24"/>
          <w:szCs w:val="24"/>
        </w:rPr>
        <w:t> </w:t>
      </w:r>
      <w:r w:rsidRPr="00593347">
        <w:rPr>
          <w:rFonts w:ascii="Times New Roman" w:hAnsi="Times New Roman"/>
          <w:sz w:val="24"/>
          <w:szCs w:val="24"/>
        </w:rPr>
        <w:t>- Солнышко» муниципального образования «</w:t>
      </w:r>
      <w:proofErr w:type="spellStart"/>
      <w:r w:rsidRPr="00593347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593347">
        <w:rPr>
          <w:rFonts w:ascii="Times New Roman" w:hAnsi="Times New Roman"/>
          <w:sz w:val="24"/>
          <w:szCs w:val="24"/>
        </w:rPr>
        <w:t xml:space="preserve"> муниципальный район» Республики Татарстан (далее - ДОУ) является нормативным документом, устанавливающим перечень образовательных областей и объемного времени, отводимого на проведение организованной образовательной деятельности. </w:t>
      </w:r>
    </w:p>
    <w:p w:rsidR="005E67B7" w:rsidRPr="00BC6464" w:rsidRDefault="005E67B7" w:rsidP="005E67B7">
      <w:pPr>
        <w:spacing w:after="0"/>
        <w:ind w:firstLine="709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План составлен в соответствии </w:t>
      </w:r>
      <w:proofErr w:type="gramStart"/>
      <w:r w:rsidRPr="00BC6464">
        <w:rPr>
          <w:rStyle w:val="a4"/>
          <w:rFonts w:ascii="Times New Roman" w:hAnsi="Times New Roman"/>
          <w:b w:val="0"/>
          <w:sz w:val="24"/>
          <w:szCs w:val="24"/>
        </w:rPr>
        <w:t>с</w:t>
      </w:r>
      <w:proofErr w:type="gramEnd"/>
      <w:r w:rsidRPr="00BC6464">
        <w:rPr>
          <w:rStyle w:val="a4"/>
          <w:rFonts w:ascii="Times New Roman" w:hAnsi="Times New Roman"/>
          <w:b w:val="0"/>
          <w:sz w:val="24"/>
          <w:szCs w:val="24"/>
        </w:rPr>
        <w:t>:</w:t>
      </w:r>
    </w:p>
    <w:p w:rsidR="005E67B7" w:rsidRPr="00BC6464" w:rsidRDefault="005E67B7" w:rsidP="005E67B7">
      <w:pPr>
        <w:pStyle w:val="a3"/>
        <w:widowControl w:val="0"/>
        <w:numPr>
          <w:ilvl w:val="0"/>
          <w:numId w:val="3"/>
        </w:numPr>
        <w:spacing w:after="0"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Федеральным законом от 29.12.2012 N 273 - ФЗ «Об образовании в Российской Федерации», </w:t>
      </w:r>
    </w:p>
    <w:p w:rsidR="005E67B7" w:rsidRPr="00BC6464" w:rsidRDefault="005E67B7" w:rsidP="005E67B7">
      <w:pPr>
        <w:pStyle w:val="a3"/>
        <w:widowControl w:val="0"/>
        <w:numPr>
          <w:ilvl w:val="0"/>
          <w:numId w:val="3"/>
        </w:numPr>
        <w:spacing w:after="0"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Приказом Министерства образования и науки Российской Федерации от 17 октября 2013 г.       № 1155 «Об утверждении федерального государственного образовательного стандарта ДО», </w:t>
      </w:r>
    </w:p>
    <w:p w:rsidR="005E67B7" w:rsidRPr="00BC6464" w:rsidRDefault="005E67B7" w:rsidP="005E67B7">
      <w:pPr>
        <w:pStyle w:val="a3"/>
        <w:widowControl w:val="0"/>
        <w:numPr>
          <w:ilvl w:val="0"/>
          <w:numId w:val="3"/>
        </w:numPr>
        <w:spacing w:after="0"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Постановлением от 15 мая 2013 г. №26 «Об утверждении СанПиН 2.4. 1.3049-13 «Санитарно - эпидемиологические требования к устройству, содержанию и организации режима работы дошкольных образовательных организаций»,</w:t>
      </w:r>
    </w:p>
    <w:p w:rsidR="005E67B7" w:rsidRPr="00BC6464" w:rsidRDefault="005E67B7" w:rsidP="005E67B7">
      <w:pPr>
        <w:pStyle w:val="a3"/>
        <w:widowControl w:val="0"/>
        <w:numPr>
          <w:ilvl w:val="0"/>
          <w:numId w:val="3"/>
        </w:numPr>
        <w:spacing w:after="0"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Уставом ДОУ,</w:t>
      </w:r>
    </w:p>
    <w:p w:rsidR="005E67B7" w:rsidRPr="00BC6464" w:rsidRDefault="005E67B7" w:rsidP="005E67B7">
      <w:pPr>
        <w:pStyle w:val="a3"/>
        <w:widowControl w:val="0"/>
        <w:numPr>
          <w:ilvl w:val="0"/>
          <w:numId w:val="3"/>
        </w:numPr>
        <w:spacing w:after="0"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Основной общеобразовательной программой ДОУ.</w:t>
      </w:r>
    </w:p>
    <w:p w:rsidR="005E67B7" w:rsidRPr="00BC6464" w:rsidRDefault="005E67B7" w:rsidP="005E67B7">
      <w:pPr>
        <w:spacing w:after="0"/>
        <w:ind w:firstLine="567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  Коллектив дошкольного образовательного учреждения реализует ООП ДОУ, </w:t>
      </w:r>
      <w:proofErr w:type="gramStart"/>
      <w:r w:rsidRPr="00BC6464">
        <w:rPr>
          <w:rStyle w:val="a4"/>
          <w:rFonts w:ascii="Times New Roman" w:hAnsi="Times New Roman"/>
          <w:b w:val="0"/>
          <w:sz w:val="24"/>
          <w:szCs w:val="24"/>
        </w:rPr>
        <w:t>разработанную</w:t>
      </w:r>
      <w:proofErr w:type="gramEnd"/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на основе Основной общеобразовательной программе дошкольного образования «От рождения до школы» под редакцией </w:t>
      </w:r>
      <w:proofErr w:type="spellStart"/>
      <w:r w:rsidRPr="00BC6464">
        <w:rPr>
          <w:rStyle w:val="a4"/>
          <w:rFonts w:ascii="Times New Roman" w:hAnsi="Times New Roman"/>
          <w:b w:val="0"/>
          <w:sz w:val="24"/>
          <w:szCs w:val="24"/>
        </w:rPr>
        <w:t>Н.Е.Вераксы</w:t>
      </w:r>
      <w:proofErr w:type="spellEnd"/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, </w:t>
      </w:r>
      <w:proofErr w:type="spellStart"/>
      <w:r w:rsidRPr="00BC6464">
        <w:rPr>
          <w:rStyle w:val="a4"/>
          <w:rFonts w:ascii="Times New Roman" w:hAnsi="Times New Roman"/>
          <w:b w:val="0"/>
          <w:sz w:val="24"/>
          <w:szCs w:val="24"/>
        </w:rPr>
        <w:t>М.А.Васильевой</w:t>
      </w:r>
      <w:proofErr w:type="spellEnd"/>
      <w:r w:rsidRPr="00BC6464">
        <w:rPr>
          <w:rStyle w:val="a4"/>
          <w:rFonts w:ascii="Times New Roman" w:hAnsi="Times New Roman"/>
          <w:b w:val="0"/>
          <w:sz w:val="24"/>
          <w:szCs w:val="24"/>
        </w:rPr>
        <w:t>, Т.С. Комаровой.</w:t>
      </w:r>
    </w:p>
    <w:p w:rsidR="005E67B7" w:rsidRPr="00BC6464" w:rsidRDefault="005E67B7" w:rsidP="005E67B7">
      <w:pPr>
        <w:spacing w:after="0"/>
        <w:ind w:firstLine="363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   Основными задачами учебного плана являются:</w:t>
      </w:r>
    </w:p>
    <w:p w:rsidR="005E67B7" w:rsidRPr="00BC6464" w:rsidRDefault="005E67B7" w:rsidP="005E67B7">
      <w:pPr>
        <w:pStyle w:val="a3"/>
        <w:numPr>
          <w:ilvl w:val="0"/>
          <w:numId w:val="2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регулирование объема образовательной нагрузки;</w:t>
      </w:r>
    </w:p>
    <w:p w:rsidR="005E67B7" w:rsidRPr="00BC6464" w:rsidRDefault="005E67B7" w:rsidP="005E67B7">
      <w:pPr>
        <w:pStyle w:val="a3"/>
        <w:numPr>
          <w:ilvl w:val="0"/>
          <w:numId w:val="2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реализация федеральных государственных образовательных стандартов в части требований к объему и условиям реализации основной образовательной программы ДОУ содержания и организации образовательного процесса в ДОУ (далее – ООП ДОУ).</w:t>
      </w: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В структуре учебного плана выделяется обязательная часть и часть, формируемая участниками образовательных отношений:</w:t>
      </w:r>
    </w:p>
    <w:p w:rsidR="005E67B7" w:rsidRPr="00BC6464" w:rsidRDefault="005E67B7" w:rsidP="005E67B7">
      <w:pPr>
        <w:pStyle w:val="a3"/>
        <w:numPr>
          <w:ilvl w:val="0"/>
          <w:numId w:val="4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обязательная (инвариантная) часть -</w:t>
      </w:r>
      <w:r w:rsidRPr="00BC64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BC6464">
        <w:rPr>
          <w:rFonts w:ascii="Times New Roman" w:hAnsi="Times New Roman"/>
          <w:b/>
          <w:color w:val="000000"/>
          <w:sz w:val="24"/>
          <w:szCs w:val="24"/>
        </w:rPr>
        <w:t>не менее 60% от общего нормативного времени</w:t>
      </w: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</w:t>
      </w:r>
      <w:proofErr w:type="gramStart"/>
      <w:r w:rsidRPr="00BC6464">
        <w:rPr>
          <w:rStyle w:val="a4"/>
          <w:rFonts w:ascii="Times New Roman" w:hAnsi="Times New Roman"/>
          <w:b w:val="0"/>
          <w:sz w:val="24"/>
          <w:szCs w:val="24"/>
        </w:rPr>
        <w:t>ДО</w:t>
      </w:r>
      <w:proofErr w:type="gramEnd"/>
      <w:r w:rsidRPr="00BC6464">
        <w:rPr>
          <w:rStyle w:val="a4"/>
          <w:rFonts w:ascii="Times New Roman" w:hAnsi="Times New Roman"/>
          <w:b w:val="0"/>
          <w:sz w:val="24"/>
          <w:szCs w:val="24"/>
        </w:rPr>
        <w:t>.</w:t>
      </w:r>
    </w:p>
    <w:p w:rsidR="005E67B7" w:rsidRPr="00BC6464" w:rsidRDefault="005E67B7" w:rsidP="005E67B7">
      <w:pPr>
        <w:pStyle w:val="a3"/>
        <w:numPr>
          <w:ilvl w:val="0"/>
          <w:numId w:val="5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proofErr w:type="gramStart"/>
      <w:r w:rsidRPr="00BC6464">
        <w:rPr>
          <w:rStyle w:val="a4"/>
          <w:rFonts w:ascii="Times New Roman" w:hAnsi="Times New Roman"/>
          <w:b w:val="0"/>
          <w:sz w:val="24"/>
          <w:szCs w:val="24"/>
        </w:rPr>
        <w:t>ч</w:t>
      </w:r>
      <w:proofErr w:type="gramEnd"/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асть, формируемая участниками образовательных отношений (вариативная) часть - </w:t>
      </w:r>
      <w:r w:rsidRPr="00BC6464">
        <w:rPr>
          <w:rFonts w:ascii="Times New Roman" w:hAnsi="Times New Roman"/>
          <w:b/>
          <w:color w:val="000000"/>
          <w:sz w:val="24"/>
          <w:szCs w:val="24"/>
        </w:rPr>
        <w:t>не более 40% от общего нормативного времени,</w:t>
      </w: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обеспечивает вариативность образования; позволяет реализовать социальный заказ на образовательные услуги, и учитывать специфику национально-культурных, демографических условий, в которых осуществляется образовательный процесс. Вариативная часть включает в себя занятия по УМК, парциальным программам.</w:t>
      </w:r>
    </w:p>
    <w:p w:rsidR="005E67B7" w:rsidRPr="00BC6464" w:rsidRDefault="005E67B7" w:rsidP="005E67B7">
      <w:pPr>
        <w:spacing w:after="0"/>
        <w:ind w:firstLine="36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</w:t>
      </w:r>
      <w:proofErr w:type="gramStart"/>
      <w:r w:rsidRPr="00BC6464">
        <w:rPr>
          <w:rStyle w:val="a4"/>
          <w:rFonts w:ascii="Times New Roman" w:hAnsi="Times New Roman"/>
          <w:b w:val="0"/>
          <w:sz w:val="24"/>
          <w:szCs w:val="24"/>
        </w:rPr>
        <w:t>ДО</w:t>
      </w:r>
      <w:proofErr w:type="gramEnd"/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: </w:t>
      </w:r>
    </w:p>
    <w:p w:rsidR="005E67B7" w:rsidRPr="00BC6464" w:rsidRDefault="005E67B7" w:rsidP="005E67B7">
      <w:pPr>
        <w:pStyle w:val="a3"/>
        <w:numPr>
          <w:ilvl w:val="0"/>
          <w:numId w:val="6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proofErr w:type="gramStart"/>
      <w:r w:rsidRPr="00BC6464">
        <w:rPr>
          <w:rStyle w:val="a4"/>
          <w:rFonts w:ascii="Times New Roman" w:hAnsi="Times New Roman"/>
          <w:b w:val="0"/>
          <w:sz w:val="24"/>
          <w:szCs w:val="24"/>
        </w:rPr>
        <w:t>социально - коммуникативное: социализация, развитие общения, нравственное воспитание; ребенок в семье и обществе; самообслуживание, самостоятельность, трудовое воспитание, формирование основ безопасности;</w:t>
      </w:r>
      <w:proofErr w:type="gramEnd"/>
    </w:p>
    <w:p w:rsidR="005E67B7" w:rsidRPr="00BC6464" w:rsidRDefault="005E67B7" w:rsidP="005E67B7">
      <w:pPr>
        <w:pStyle w:val="a3"/>
        <w:numPr>
          <w:ilvl w:val="0"/>
          <w:numId w:val="6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познавательное: формирование элементарных математических представлений, ознакомление с предметным окружением; ознакомление с социальным миром; ознакомление с миром природы;</w:t>
      </w:r>
    </w:p>
    <w:p w:rsidR="005E67B7" w:rsidRPr="00BC6464" w:rsidRDefault="005E67B7" w:rsidP="005E67B7">
      <w:pPr>
        <w:pStyle w:val="a3"/>
        <w:numPr>
          <w:ilvl w:val="0"/>
          <w:numId w:val="6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речевое: развитие речи;</w:t>
      </w:r>
    </w:p>
    <w:p w:rsidR="005E67B7" w:rsidRPr="00BC6464" w:rsidRDefault="005E67B7" w:rsidP="005E67B7">
      <w:pPr>
        <w:pStyle w:val="a3"/>
        <w:numPr>
          <w:ilvl w:val="0"/>
          <w:numId w:val="6"/>
        </w:numPr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художественно-эстетическое: художественная литература, приобщение к искусству; </w:t>
      </w:r>
      <w:proofErr w:type="spellStart"/>
      <w:r w:rsidRPr="00BC6464">
        <w:rPr>
          <w:rStyle w:val="a4"/>
          <w:rFonts w:ascii="Times New Roman" w:hAnsi="Times New Roman"/>
          <w:b w:val="0"/>
          <w:sz w:val="24"/>
          <w:szCs w:val="24"/>
        </w:rPr>
        <w:t>изодеятельность</w:t>
      </w:r>
      <w:proofErr w:type="spellEnd"/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; музыкальная деятельность; </w:t>
      </w:r>
    </w:p>
    <w:p w:rsidR="005E67B7" w:rsidRPr="00BC6464" w:rsidRDefault="005E67B7" w:rsidP="005E67B7">
      <w:pPr>
        <w:pStyle w:val="a3"/>
        <w:numPr>
          <w:ilvl w:val="0"/>
          <w:numId w:val="6"/>
        </w:numPr>
        <w:jc w:val="both"/>
        <w:rPr>
          <w:rFonts w:ascii="Times New Roman" w:hAnsi="Times New Roman"/>
          <w:b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физическое развитие: формирование начальных представлений о здоровом образе жизни; физическая культура.</w:t>
      </w:r>
    </w:p>
    <w:tbl>
      <w:tblPr>
        <w:tblpPr w:leftFromText="180" w:rightFromText="180" w:vertAnchor="text" w:horzAnchor="margin" w:tblpX="500" w:tblpY="171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"/>
        <w:gridCol w:w="2970"/>
        <w:gridCol w:w="2970"/>
        <w:gridCol w:w="7"/>
        <w:gridCol w:w="3402"/>
      </w:tblGrid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№</w:t>
            </w:r>
          </w:p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0" w:type="dxa"/>
            <w:shd w:val="clear" w:color="auto" w:fill="auto"/>
          </w:tcPr>
          <w:p w:rsidR="005E67B7" w:rsidRPr="00593347" w:rsidRDefault="005E67B7" w:rsidP="00D254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3347">
              <w:rPr>
                <w:rFonts w:ascii="Times New Roman" w:hAnsi="Times New Roman"/>
                <w:b/>
                <w:sz w:val="24"/>
                <w:szCs w:val="24"/>
              </w:rPr>
              <w:t>Ясельная группа</w:t>
            </w:r>
          </w:p>
        </w:tc>
        <w:tc>
          <w:tcPr>
            <w:tcW w:w="3409" w:type="dxa"/>
            <w:gridSpan w:val="2"/>
            <w:shd w:val="clear" w:color="auto" w:fill="auto"/>
          </w:tcPr>
          <w:p w:rsidR="005E67B7" w:rsidRPr="00593347" w:rsidRDefault="005E67B7" w:rsidP="00D254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3347">
              <w:rPr>
                <w:rFonts w:ascii="Times New Roman" w:hAnsi="Times New Roman"/>
                <w:b/>
                <w:sz w:val="24"/>
                <w:szCs w:val="24"/>
              </w:rPr>
              <w:t>Первая</w:t>
            </w:r>
          </w:p>
          <w:p w:rsidR="005E67B7" w:rsidRPr="00593347" w:rsidRDefault="005E67B7" w:rsidP="00D254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3347">
              <w:rPr>
                <w:rFonts w:ascii="Times New Roman" w:hAnsi="Times New Roman"/>
                <w:b/>
                <w:sz w:val="24"/>
                <w:szCs w:val="24"/>
              </w:rPr>
              <w:t xml:space="preserve">младшая группа 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Образовательная область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</w:tr>
      <w:tr w:rsidR="005E67B7" w:rsidRPr="00593347" w:rsidTr="00D25408">
        <w:tc>
          <w:tcPr>
            <w:tcW w:w="9889" w:type="dxa"/>
            <w:gridSpan w:val="6"/>
            <w:shd w:val="clear" w:color="auto" w:fill="92D050"/>
          </w:tcPr>
          <w:p w:rsidR="005E67B7" w:rsidRPr="00593347" w:rsidRDefault="005E67B7" w:rsidP="00D2540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3347">
              <w:rPr>
                <w:rFonts w:ascii="Times New Roman" w:hAnsi="Times New Roman"/>
                <w:b/>
                <w:sz w:val="24"/>
                <w:szCs w:val="24"/>
              </w:rPr>
              <w:t>Инвариантная (обязательная часть)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1.1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val="tt-RU"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val="tt-RU" w:eastAsia="hi-IN" w:bidi="hi-IN"/>
              </w:rPr>
              <w:t>ФЭМП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val="tt-RU"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val="tt-RU" w:eastAsia="hi-IN" w:bidi="hi-IN"/>
              </w:rPr>
              <w:t xml:space="preserve"> Ознакомление с окруж. мир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250" w:firstLine="250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1.2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Развитие речи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Чтение художественной литературы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1.3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  развитие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Художественное творчество</w:t>
            </w:r>
          </w:p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 рисование</w:t>
            </w:r>
          </w:p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 лепка</w:t>
            </w:r>
          </w:p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-аппликация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Физическое развитие 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1.5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 xml:space="preserve">Социально-коммуникативное развитие 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режимных моментах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режимных моментах</w:t>
            </w:r>
          </w:p>
        </w:tc>
      </w:tr>
      <w:tr w:rsidR="005E67B7" w:rsidRPr="00593347" w:rsidTr="00D25408">
        <w:tc>
          <w:tcPr>
            <w:tcW w:w="9889" w:type="dxa"/>
            <w:gridSpan w:val="6"/>
            <w:shd w:val="clear" w:color="auto" w:fill="FFC000"/>
          </w:tcPr>
          <w:p w:rsidR="005E67B7" w:rsidRPr="00593347" w:rsidRDefault="005E67B7" w:rsidP="00D25408">
            <w:pPr>
              <w:pStyle w:val="a3"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Часть, формируемая участниками образовательного процесса (вариативная)</w:t>
            </w:r>
          </w:p>
        </w:tc>
      </w:tr>
      <w:tr w:rsidR="005E67B7" w:rsidRPr="00593347" w:rsidTr="00D25408">
        <w:tc>
          <w:tcPr>
            <w:tcW w:w="540" w:type="dxa"/>
            <w:gridSpan w:val="2"/>
            <w:shd w:val="clear" w:color="auto" w:fill="FFFFFF" w:themeFill="background1"/>
          </w:tcPr>
          <w:p w:rsidR="005E67B7" w:rsidRPr="00593347" w:rsidRDefault="005E67B7" w:rsidP="00D25408">
            <w:pPr>
              <w:pStyle w:val="a3"/>
              <w:widowControl w:val="0"/>
              <w:suppressAutoHyphens/>
              <w:snapToGrid w:val="0"/>
              <w:spacing w:after="0" w:line="240" w:lineRule="auto"/>
              <w:ind w:left="0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2.1</w:t>
            </w:r>
          </w:p>
        </w:tc>
        <w:tc>
          <w:tcPr>
            <w:tcW w:w="2970" w:type="dxa"/>
            <w:shd w:val="clear" w:color="auto" w:fill="FFFFFF" w:themeFill="background1"/>
          </w:tcPr>
          <w:p w:rsidR="005E67B7" w:rsidRPr="00593347" w:rsidRDefault="005E67B7" w:rsidP="00D25408">
            <w:pPr>
              <w:pStyle w:val="a3"/>
              <w:widowControl w:val="0"/>
              <w:suppressAutoHyphens/>
              <w:snapToGrid w:val="0"/>
              <w:spacing w:after="0" w:line="240" w:lineRule="auto"/>
              <w:ind w:left="180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Физическое развитие</w:t>
            </w:r>
          </w:p>
        </w:tc>
        <w:tc>
          <w:tcPr>
            <w:tcW w:w="2977" w:type="dxa"/>
            <w:gridSpan w:val="2"/>
            <w:shd w:val="clear" w:color="auto" w:fill="FFFFFF" w:themeFill="background1"/>
          </w:tcPr>
          <w:p w:rsidR="005E67B7" w:rsidRPr="00593347" w:rsidRDefault="005E67B7" w:rsidP="00D25408">
            <w:pPr>
              <w:pStyle w:val="a3"/>
              <w:widowControl w:val="0"/>
              <w:suppressAutoHyphens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3402" w:type="dxa"/>
            <w:shd w:val="clear" w:color="auto" w:fill="FFFFFF" w:themeFill="background1"/>
          </w:tcPr>
          <w:p w:rsidR="005E67B7" w:rsidRPr="00593347" w:rsidRDefault="005E67B7" w:rsidP="00D25408">
            <w:pPr>
              <w:pStyle w:val="a3"/>
              <w:widowControl w:val="0"/>
              <w:suppressAutoHyphens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 xml:space="preserve">Физическая культура 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(по программе «Топ-хлоп, малыши!»</w:t>
            </w:r>
            <w:r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)</w:t>
            </w: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-----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2.2</w:t>
            </w: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 xml:space="preserve">Речевое </w:t>
            </w: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 xml:space="preserve">развитие  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( татарский язык)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-----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режимных моментах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3 раза в неделю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2.3</w:t>
            </w:r>
          </w:p>
        </w:tc>
        <w:tc>
          <w:tcPr>
            <w:tcW w:w="2976" w:type="dxa"/>
            <w:gridSpan w:val="2"/>
          </w:tcPr>
          <w:p w:rsidR="005E67B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  развитие (музыка)</w:t>
            </w:r>
          </w:p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(по программе «Топ-хлоп, малыши!»</w:t>
            </w:r>
            <w:r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)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402" w:type="dxa"/>
          </w:tcPr>
          <w:p w:rsidR="005E67B7" w:rsidRPr="00E24F5D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  <w:t>и</w:t>
            </w:r>
            <w:r w:rsidRPr="00E24F5D"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  <w:t>нтеграция в ходе организованной образовательной деятельности</w:t>
            </w:r>
          </w:p>
        </w:tc>
      </w:tr>
      <w:tr w:rsidR="005E67B7" w:rsidRPr="00593347" w:rsidTr="00D25408">
        <w:tc>
          <w:tcPr>
            <w:tcW w:w="534" w:type="dxa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Продолжительность одного занятия ОД</w:t>
            </w:r>
          </w:p>
        </w:tc>
        <w:tc>
          <w:tcPr>
            <w:tcW w:w="2977" w:type="dxa"/>
            <w:gridSpan w:val="2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 минут</w:t>
            </w:r>
          </w:p>
        </w:tc>
        <w:tc>
          <w:tcPr>
            <w:tcW w:w="3402" w:type="dxa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 минут</w:t>
            </w:r>
          </w:p>
        </w:tc>
      </w:tr>
      <w:tr w:rsidR="005E67B7" w:rsidRPr="00593347" w:rsidTr="00D25408">
        <w:tc>
          <w:tcPr>
            <w:tcW w:w="534" w:type="dxa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Количество ООД</w:t>
            </w:r>
          </w:p>
        </w:tc>
        <w:tc>
          <w:tcPr>
            <w:tcW w:w="2977" w:type="dxa"/>
            <w:gridSpan w:val="2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3402" w:type="dxa"/>
            <w:shd w:val="clear" w:color="auto" w:fill="92D050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</w:tr>
      <w:tr w:rsidR="005E67B7" w:rsidRPr="00593347" w:rsidTr="00D25408">
        <w:tc>
          <w:tcPr>
            <w:tcW w:w="534" w:type="dxa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976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ИТОГО продолжительность по инвариантной (обязательной) и вариативной части</w:t>
            </w:r>
          </w:p>
        </w:tc>
        <w:tc>
          <w:tcPr>
            <w:tcW w:w="2977" w:type="dxa"/>
            <w:gridSpan w:val="2"/>
          </w:tcPr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 час</w:t>
            </w:r>
          </w:p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40 мин</w:t>
            </w:r>
          </w:p>
        </w:tc>
        <w:tc>
          <w:tcPr>
            <w:tcW w:w="3402" w:type="dxa"/>
          </w:tcPr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1 час</w:t>
            </w:r>
          </w:p>
          <w:p w:rsidR="005E67B7" w:rsidRPr="00593347" w:rsidRDefault="005E67B7" w:rsidP="00D2540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593347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 xml:space="preserve">40 мин </w:t>
            </w:r>
          </w:p>
        </w:tc>
      </w:tr>
    </w:tbl>
    <w:p w:rsidR="005E67B7" w:rsidRDefault="005E67B7" w:rsidP="005E67B7">
      <w:p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Согласно СанПиН продолжительность сна составляет 3 часа.</w:t>
      </w:r>
    </w:p>
    <w:p w:rsidR="005E67B7" w:rsidRPr="00BC6464" w:rsidRDefault="005E67B7" w:rsidP="005E67B7">
      <w:p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Для детей раннего возраста длительность ОД не должна превышать 10 минут.  Допускается осуществлять </w:t>
      </w:r>
      <w:proofErr w:type="gramStart"/>
      <w:r w:rsidRPr="00BC6464">
        <w:rPr>
          <w:rStyle w:val="a4"/>
          <w:rFonts w:ascii="Times New Roman" w:hAnsi="Times New Roman"/>
          <w:b w:val="0"/>
          <w:sz w:val="24"/>
          <w:szCs w:val="24"/>
        </w:rPr>
        <w:t>ОД на</w:t>
      </w:r>
      <w:proofErr w:type="gramEnd"/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 игровой площадке во время прогулки. </w:t>
      </w: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lastRenderedPageBreak/>
        <w:t xml:space="preserve"> День делится на три блока:</w:t>
      </w: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Утренний образовательный блок  включает в себя:</w:t>
      </w:r>
    </w:p>
    <w:p w:rsidR="005E67B7" w:rsidRPr="00BC6464" w:rsidRDefault="005E67B7" w:rsidP="005E67B7">
      <w:pPr>
        <w:pStyle w:val="a3"/>
        <w:numPr>
          <w:ilvl w:val="0"/>
          <w:numId w:val="7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взаимодействие с семьями детей по реализации ООП ДОУ;</w:t>
      </w:r>
    </w:p>
    <w:p w:rsidR="005E67B7" w:rsidRPr="00BC6464" w:rsidRDefault="005E67B7" w:rsidP="005E67B7">
      <w:pPr>
        <w:pStyle w:val="a3"/>
        <w:numPr>
          <w:ilvl w:val="0"/>
          <w:numId w:val="7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самостоятельную деятельность детей;</w:t>
      </w:r>
    </w:p>
    <w:p w:rsidR="005E67B7" w:rsidRPr="00BC6464" w:rsidRDefault="005E67B7" w:rsidP="005E67B7">
      <w:pPr>
        <w:pStyle w:val="a3"/>
        <w:numPr>
          <w:ilvl w:val="0"/>
          <w:numId w:val="7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утренний сбор;</w:t>
      </w: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Развивающий блок представляет собой образовательную деятельность, осуществляемую в процессе организации различных видов детской деятельности (игровой, коммуникативной, трудовой, продуктивной, музыкально-художественной, чтения), а также организованное обучение в форме занятий (игр-занятий);</w:t>
      </w:r>
    </w:p>
    <w:p w:rsidR="005E67B7" w:rsidRPr="00BC6464" w:rsidRDefault="005E67B7" w:rsidP="005E67B7">
      <w:pPr>
        <w:spacing w:after="0"/>
        <w:ind w:firstLine="708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Вечерний блок включает в себя:</w:t>
      </w:r>
    </w:p>
    <w:p w:rsidR="005E67B7" w:rsidRPr="00BC6464" w:rsidRDefault="005E67B7" w:rsidP="005E67B7">
      <w:pPr>
        <w:pStyle w:val="a3"/>
        <w:numPr>
          <w:ilvl w:val="0"/>
          <w:numId w:val="8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самостоятельную деятельность детей;</w:t>
      </w:r>
    </w:p>
    <w:p w:rsidR="005E67B7" w:rsidRPr="00BC6464" w:rsidRDefault="005E67B7" w:rsidP="005E67B7">
      <w:pPr>
        <w:pStyle w:val="a3"/>
        <w:numPr>
          <w:ilvl w:val="0"/>
          <w:numId w:val="8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>вечерний сбор;</w:t>
      </w:r>
    </w:p>
    <w:p w:rsidR="005E67B7" w:rsidRPr="00BC6464" w:rsidRDefault="005E67B7" w:rsidP="005E67B7">
      <w:pPr>
        <w:pStyle w:val="a3"/>
        <w:numPr>
          <w:ilvl w:val="0"/>
          <w:numId w:val="8"/>
        </w:num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взаимодействие с семьями детей. </w:t>
      </w:r>
    </w:p>
    <w:p w:rsidR="005E67B7" w:rsidRPr="00BC6464" w:rsidRDefault="005E67B7" w:rsidP="005E67B7">
      <w:pPr>
        <w:spacing w:after="0"/>
        <w:ind w:firstLine="36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 xml:space="preserve">Обучение татарскому языку осуществляется по заявлению родителей. Начинается с первой младшей группы (с 2-х лет) и проводится воспитателем в форме игры в рамках режима три раза в неделю во второй половине дня. </w:t>
      </w:r>
    </w:p>
    <w:p w:rsidR="005E67B7" w:rsidRPr="00BC6464" w:rsidRDefault="005E67B7" w:rsidP="005E67B7">
      <w:pPr>
        <w:spacing w:after="0"/>
        <w:jc w:val="both"/>
        <w:rPr>
          <w:rStyle w:val="a4"/>
          <w:rFonts w:ascii="Times New Roman" w:hAnsi="Times New Roman"/>
          <w:b w:val="0"/>
          <w:sz w:val="24"/>
          <w:szCs w:val="24"/>
        </w:rPr>
        <w:sectPr w:rsidR="005E67B7" w:rsidRPr="00BC6464" w:rsidSect="00593347">
          <w:pgSz w:w="11906" w:h="16838"/>
          <w:pgMar w:top="851" w:right="566" w:bottom="360" w:left="900" w:header="708" w:footer="708" w:gutter="0"/>
          <w:cols w:space="708"/>
          <w:docGrid w:linePitch="360"/>
        </w:sectPr>
      </w:pPr>
      <w:r w:rsidRPr="00BC6464">
        <w:rPr>
          <w:rStyle w:val="a4"/>
          <w:rFonts w:ascii="Times New Roman" w:hAnsi="Times New Roman"/>
          <w:b w:val="0"/>
          <w:sz w:val="24"/>
          <w:szCs w:val="24"/>
        </w:rPr>
        <w:tab/>
        <w:t>В соответствии с СанПиН в летний период учебные занятия не проводятся. В это время увеличивается продолжительность прогулок, а также проводятся различные игры, праздники.</w:t>
      </w:r>
    </w:p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p w:rsidR="005E67B7" w:rsidRDefault="005E67B7"/>
    <w:sectPr w:rsidR="005E6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760B3"/>
    <w:multiLevelType w:val="hybridMultilevel"/>
    <w:tmpl w:val="0058A7AE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8C636B"/>
    <w:multiLevelType w:val="hybridMultilevel"/>
    <w:tmpl w:val="854AD78C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1F3162"/>
    <w:multiLevelType w:val="hybridMultilevel"/>
    <w:tmpl w:val="8C52AD60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EE4B49"/>
    <w:multiLevelType w:val="hybridMultilevel"/>
    <w:tmpl w:val="4694214E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FC510A"/>
    <w:multiLevelType w:val="hybridMultilevel"/>
    <w:tmpl w:val="9294C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487E41"/>
    <w:multiLevelType w:val="hybridMultilevel"/>
    <w:tmpl w:val="CD8AD4C2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AC4E47"/>
    <w:multiLevelType w:val="hybridMultilevel"/>
    <w:tmpl w:val="659A1D76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A613F2"/>
    <w:multiLevelType w:val="hybridMultilevel"/>
    <w:tmpl w:val="D17C31E6"/>
    <w:lvl w:ilvl="0" w:tplc="4AAC27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D3E"/>
    <w:rsid w:val="0051417B"/>
    <w:rsid w:val="005E67B7"/>
    <w:rsid w:val="00AA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7B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E67B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uiPriority w:val="99"/>
    <w:qFormat/>
    <w:rsid w:val="005E67B7"/>
    <w:rPr>
      <w:rFonts w:cs="Times New Roman"/>
      <w:b/>
    </w:rPr>
  </w:style>
  <w:style w:type="paragraph" w:styleId="a5">
    <w:name w:val="Balloon Text"/>
    <w:basedOn w:val="a"/>
    <w:link w:val="a6"/>
    <w:uiPriority w:val="99"/>
    <w:semiHidden/>
    <w:unhideWhenUsed/>
    <w:rsid w:val="005E6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67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7B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E67B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uiPriority w:val="99"/>
    <w:qFormat/>
    <w:rsid w:val="005E67B7"/>
    <w:rPr>
      <w:rFonts w:cs="Times New Roman"/>
      <w:b/>
    </w:rPr>
  </w:style>
  <w:style w:type="paragraph" w:styleId="a5">
    <w:name w:val="Balloon Text"/>
    <w:basedOn w:val="a"/>
    <w:link w:val="a6"/>
    <w:uiPriority w:val="99"/>
    <w:semiHidden/>
    <w:unhideWhenUsed/>
    <w:rsid w:val="005E6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67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834</Words>
  <Characters>4758</Characters>
  <Application>Microsoft Office Word</Application>
  <DocSecurity>0</DocSecurity>
  <Lines>39</Lines>
  <Paragraphs>11</Paragraphs>
  <ScaleCrop>false</ScaleCrop>
  <Company>HP</Company>
  <LinksUpToDate>false</LinksUpToDate>
  <CharactersWithSpaces>5581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2022-09-13T12:04:00Z</dcterms:created>
  <dcterms:modified xsi:type="dcterms:W3CDTF">2022-09-13T12:06:00Z</dcterms:modified>
</cp:coreProperties>
</file>